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D0DD5" w14:textId="0BD861BF" w:rsidR="005162FD" w:rsidRPr="0010589B" w:rsidRDefault="0030515F" w:rsidP="00C815A4">
      <w:pPr>
        <w:rPr>
          <w:rFonts w:ascii="David" w:hAnsi="David" w:cs="David"/>
          <w:sz w:val="24"/>
          <w:szCs w:val="24"/>
          <w:rtl/>
        </w:rPr>
      </w:pPr>
      <w:r w:rsidRPr="0010589B">
        <w:rPr>
          <w:rFonts w:ascii="David" w:hAnsi="David" w:cs="David"/>
          <w:b/>
          <w:bCs/>
          <w:sz w:val="24"/>
          <w:szCs w:val="24"/>
          <w:u w:val="single"/>
          <w:rtl/>
        </w:rPr>
        <w:t>רחל רבינוביץ'/יומני עורף</w:t>
      </w:r>
    </w:p>
    <w:p w14:paraId="25DE260B" w14:textId="10E197CD" w:rsidR="00C815A4" w:rsidRPr="0010589B" w:rsidRDefault="00C815A4" w:rsidP="00C815A4">
      <w:pPr>
        <w:rPr>
          <w:rFonts w:ascii="David" w:hAnsi="David" w:cs="David"/>
          <w:sz w:val="24"/>
          <w:szCs w:val="24"/>
          <w:rtl/>
        </w:rPr>
      </w:pPr>
      <w:r w:rsidRPr="0010589B">
        <w:rPr>
          <w:rFonts w:ascii="David" w:hAnsi="David" w:cs="David"/>
          <w:sz w:val="24"/>
          <w:szCs w:val="24"/>
          <w:rtl/>
        </w:rPr>
        <w:t>אוצר</w:t>
      </w:r>
      <w:r w:rsidR="0030515F" w:rsidRPr="0010589B">
        <w:rPr>
          <w:rFonts w:ascii="David" w:hAnsi="David" w:cs="David"/>
          <w:sz w:val="24"/>
          <w:szCs w:val="24"/>
          <w:rtl/>
        </w:rPr>
        <w:t>ו</w:t>
      </w:r>
      <w:r w:rsidRPr="0010589B">
        <w:rPr>
          <w:rFonts w:ascii="David" w:hAnsi="David" w:cs="David"/>
          <w:sz w:val="24"/>
          <w:szCs w:val="24"/>
          <w:rtl/>
        </w:rPr>
        <w:t xml:space="preserve">ת: </w:t>
      </w:r>
      <w:r w:rsidR="0030515F" w:rsidRPr="0010589B">
        <w:rPr>
          <w:rFonts w:ascii="David" w:hAnsi="David" w:cs="David"/>
          <w:sz w:val="24"/>
          <w:szCs w:val="24"/>
          <w:rtl/>
        </w:rPr>
        <w:t>גליה בר-אור</w:t>
      </w:r>
      <w:r w:rsidRPr="0010589B">
        <w:rPr>
          <w:rFonts w:ascii="David" w:hAnsi="David" w:cs="David"/>
          <w:sz w:val="24"/>
          <w:szCs w:val="24"/>
          <w:rtl/>
        </w:rPr>
        <w:t xml:space="preserve"> </w:t>
      </w:r>
      <w:r w:rsidR="0030515F" w:rsidRPr="0010589B">
        <w:rPr>
          <w:rFonts w:ascii="David" w:hAnsi="David" w:cs="David"/>
          <w:sz w:val="24"/>
          <w:szCs w:val="24"/>
          <w:rtl/>
        </w:rPr>
        <w:t>ו</w:t>
      </w:r>
      <w:r w:rsidRPr="0010589B">
        <w:rPr>
          <w:rFonts w:ascii="David" w:hAnsi="David" w:cs="David"/>
          <w:sz w:val="24"/>
          <w:szCs w:val="24"/>
          <w:rtl/>
        </w:rPr>
        <w:t>איילת כרמי</w:t>
      </w:r>
    </w:p>
    <w:p w14:paraId="19987B8E" w14:textId="2449B10C" w:rsidR="0010589B" w:rsidRPr="0010589B" w:rsidRDefault="0030515F" w:rsidP="0010589B">
      <w:pPr>
        <w:rPr>
          <w:rFonts w:ascii="David" w:hAnsi="David" w:cs="David"/>
          <w:sz w:val="24"/>
          <w:szCs w:val="24"/>
          <w:rtl/>
        </w:rPr>
      </w:pPr>
      <w:r w:rsidRPr="0010589B">
        <w:rPr>
          <w:rFonts w:ascii="David" w:eastAsia="Calibri" w:hAnsi="David" w:cs="David"/>
          <w:sz w:val="24"/>
          <w:szCs w:val="24"/>
          <w:rtl/>
        </w:rPr>
        <w:t xml:space="preserve">התערוכה </w:t>
      </w:r>
      <w:r w:rsidRPr="0010589B">
        <w:rPr>
          <w:rFonts w:ascii="David" w:eastAsia="Calibri" w:hAnsi="David" w:cs="David"/>
          <w:b/>
          <w:bCs/>
          <w:sz w:val="24"/>
          <w:szCs w:val="24"/>
          <w:rtl/>
        </w:rPr>
        <w:t>רחל רבינוביץ'/יומני עורף</w:t>
      </w:r>
      <w:r w:rsidRPr="0010589B">
        <w:rPr>
          <w:rFonts w:ascii="David" w:eastAsia="Calibri" w:hAnsi="David" w:cs="David"/>
          <w:sz w:val="24"/>
          <w:szCs w:val="24"/>
          <w:rtl/>
        </w:rPr>
        <w:t xml:space="preserve"> </w:t>
      </w:r>
      <w:r w:rsidR="003650E1" w:rsidRPr="0010589B">
        <w:rPr>
          <w:rFonts w:ascii="David" w:eastAsia="Calibri" w:hAnsi="David" w:cs="David"/>
          <w:sz w:val="24"/>
          <w:szCs w:val="24"/>
          <w:rtl/>
        </w:rPr>
        <w:t xml:space="preserve">שנפתחה ב-13/2 </w:t>
      </w:r>
      <w:r w:rsidR="003650E1" w:rsidRPr="0010589B">
        <w:rPr>
          <w:rFonts w:ascii="David" w:hAnsi="David" w:cs="David"/>
          <w:sz w:val="24"/>
          <w:szCs w:val="24"/>
          <w:rtl/>
        </w:rPr>
        <w:t>במוזיאון אדם בגליל-בית יגאל אלון, שבקיבוץ גינוסר</w:t>
      </w:r>
      <w:r w:rsidR="003650E1" w:rsidRPr="0010589B">
        <w:rPr>
          <w:rFonts w:ascii="David" w:eastAsia="Calibri" w:hAnsi="David" w:cs="David"/>
          <w:sz w:val="24"/>
          <w:szCs w:val="24"/>
          <w:rtl/>
        </w:rPr>
        <w:t xml:space="preserve"> </w:t>
      </w:r>
      <w:r w:rsidRPr="0010589B">
        <w:rPr>
          <w:rFonts w:ascii="David" w:eastAsia="Calibri" w:hAnsi="David" w:cs="David"/>
          <w:sz w:val="24"/>
          <w:szCs w:val="24"/>
          <w:rtl/>
        </w:rPr>
        <w:t xml:space="preserve">מציגה גוף עבודות שנעשה </w:t>
      </w:r>
      <w:r w:rsidR="00C346BD">
        <w:rPr>
          <w:rFonts w:ascii="David" w:eastAsia="Calibri" w:hAnsi="David" w:cs="David" w:hint="cs"/>
          <w:sz w:val="24"/>
          <w:szCs w:val="24"/>
          <w:rtl/>
        </w:rPr>
        <w:t>בזמן ו</w:t>
      </w:r>
      <w:r w:rsidRPr="0010589B">
        <w:rPr>
          <w:rFonts w:ascii="David" w:eastAsia="Calibri" w:hAnsi="David" w:cs="David"/>
          <w:sz w:val="24"/>
          <w:szCs w:val="24"/>
          <w:rtl/>
        </w:rPr>
        <w:t xml:space="preserve">בעקבות המלחמה, הפינוי והנדודים של רחל ומשפחתה. לאחר השבעה באוקטובר התפנתה רחל עם משפחתה מהבית הממוקם בקרבת הגבול הצפוני, בקיבוץ דפנה החשוף לירי ישיר. לאחר כחצי שנה כמפונים, החליטו רחל ובעלה לשוב לביתם בקיבוץ. כחצי שנה שהו בקיבוץ המופגז, אך נאלצו להתפנות שוב בעקבות ההתנקשות בנסראללה והקרבות שהתעצמו אחריה. הם שבו לביתם עם הסכמי הפסקת האש בתום שנת 2024. </w:t>
      </w:r>
      <w:r w:rsidR="003109CA" w:rsidRPr="0010589B">
        <w:rPr>
          <w:rFonts w:ascii="David" w:hAnsi="David" w:cs="David"/>
          <w:sz w:val="24"/>
          <w:szCs w:val="24"/>
          <w:rtl/>
        </w:rPr>
        <w:t xml:space="preserve">כל הציורים צוירו בעורף בשנתיים אלה של שבר ואיום קיומי. </w:t>
      </w:r>
      <w:r w:rsidRPr="0010589B">
        <w:rPr>
          <w:rFonts w:ascii="David" w:eastAsia="Calibri" w:hAnsi="David" w:cs="David"/>
          <w:sz w:val="24"/>
          <w:szCs w:val="24"/>
          <w:rtl/>
        </w:rPr>
        <w:t>בציורים עזים ואקספרסיביים היא מתארת את המציאות הקיצונית הזו: את הטבע שמסביב, הפרחים, החרקים והעצים, את הטבילה היומית ב</w:t>
      </w:r>
      <w:r w:rsidR="004D6F69">
        <w:rPr>
          <w:rFonts w:ascii="David" w:eastAsia="Calibri" w:hAnsi="David" w:cs="David" w:hint="cs"/>
          <w:sz w:val="24"/>
          <w:szCs w:val="24"/>
          <w:rtl/>
        </w:rPr>
        <w:t>נחל</w:t>
      </w:r>
      <w:r w:rsidRPr="0010589B">
        <w:rPr>
          <w:rFonts w:ascii="David" w:eastAsia="Calibri" w:hAnsi="David" w:cs="David"/>
          <w:sz w:val="24"/>
          <w:szCs w:val="24"/>
          <w:rtl/>
        </w:rPr>
        <w:t xml:space="preserve">, את השרפות המכלות את היער ואת דיוקנה שלה מתמוסס ומתפרק. </w:t>
      </w:r>
      <w:r w:rsidRPr="0010589B">
        <w:rPr>
          <w:rFonts w:ascii="David" w:hAnsi="David" w:cs="David"/>
          <w:sz w:val="24"/>
          <w:szCs w:val="24"/>
          <w:rtl/>
        </w:rPr>
        <w:t xml:space="preserve">בתערוכה פועם דופק הציור כפעולה אישית </w:t>
      </w:r>
      <w:proofErr w:type="spellStart"/>
      <w:r w:rsidRPr="0010589B">
        <w:rPr>
          <w:rFonts w:ascii="David" w:hAnsi="David" w:cs="David"/>
          <w:sz w:val="24"/>
          <w:szCs w:val="24"/>
          <w:rtl/>
        </w:rPr>
        <w:t>ויום־יומית</w:t>
      </w:r>
      <w:proofErr w:type="spellEnd"/>
      <w:r w:rsidRPr="0010589B">
        <w:rPr>
          <w:rFonts w:ascii="David" w:hAnsi="David" w:cs="David"/>
          <w:sz w:val="24"/>
          <w:szCs w:val="24"/>
          <w:rtl/>
        </w:rPr>
        <w:t xml:space="preserve"> בציור </w:t>
      </w:r>
      <w:proofErr w:type="spellStart"/>
      <w:r w:rsidRPr="0010589B">
        <w:rPr>
          <w:rFonts w:ascii="David" w:hAnsi="David" w:cs="David"/>
          <w:sz w:val="24"/>
          <w:szCs w:val="24"/>
          <w:rtl/>
        </w:rPr>
        <w:t>קטן־ממדים</w:t>
      </w:r>
      <w:proofErr w:type="spellEnd"/>
      <w:r w:rsidRPr="0010589B">
        <w:rPr>
          <w:rFonts w:ascii="David" w:hAnsi="David" w:cs="David"/>
          <w:sz w:val="24"/>
          <w:szCs w:val="24"/>
          <w:rtl/>
        </w:rPr>
        <w:t xml:space="preserve"> בדיו ובצבעי מים. זהו ציור שבדרכו האינטימית מותיר עקבה וזכר, מתריע ואינו מאפשר לשכוח. הציור של רבינוביץ' מכיל אימה וגם זעם, קשב וחמלה, בציור פואטי ורב יופי וחושף</w:t>
      </w:r>
      <w:r w:rsidRPr="0010589B">
        <w:rPr>
          <w:rFonts w:ascii="David" w:eastAsia="Calibri" w:hAnsi="David" w:cs="David"/>
          <w:sz w:val="24"/>
          <w:szCs w:val="24"/>
          <w:rtl/>
        </w:rPr>
        <w:t xml:space="preserve"> את החורבן המתמשך של המלחמה, אך גם את ראשית הצמיחה.</w:t>
      </w:r>
      <w:r w:rsidR="003E009B" w:rsidRPr="0010589B">
        <w:rPr>
          <w:rFonts w:ascii="David" w:eastAsia="Calibri" w:hAnsi="David" w:cs="David"/>
          <w:sz w:val="24"/>
          <w:szCs w:val="24"/>
          <w:rtl/>
        </w:rPr>
        <w:t xml:space="preserve"> </w:t>
      </w:r>
      <w:r w:rsidR="00804F59" w:rsidRPr="0010589B">
        <w:rPr>
          <w:rFonts w:ascii="David" w:eastAsia="Calibri" w:hAnsi="David" w:cs="David"/>
          <w:sz w:val="24"/>
          <w:szCs w:val="24"/>
          <w:rtl/>
        </w:rPr>
        <w:t>התחדשות הלחימה בגבול הצפון במרץ 2026 מדגישה כי מה שנדמה היה כעדות על זמן שחלף, שב ונעשה הווה מתמשך.</w:t>
      </w:r>
      <w:r w:rsidR="0010589B" w:rsidRPr="0010589B">
        <w:rPr>
          <w:rFonts w:ascii="David" w:hAnsi="David" w:cs="David"/>
          <w:sz w:val="24"/>
          <w:szCs w:val="24"/>
          <w:rtl/>
        </w:rPr>
        <w:t xml:space="preserve"> כפי שכתבה רחל בספר </w:t>
      </w:r>
      <w:proofErr w:type="spellStart"/>
      <w:r w:rsidR="0010589B" w:rsidRPr="0010589B">
        <w:rPr>
          <w:rFonts w:ascii="David" w:hAnsi="David" w:cs="David"/>
          <w:sz w:val="24"/>
          <w:szCs w:val="24"/>
          <w:rtl/>
        </w:rPr>
        <w:t>האמנית</w:t>
      </w:r>
      <w:proofErr w:type="spellEnd"/>
      <w:r w:rsidR="0010589B" w:rsidRPr="0010589B">
        <w:rPr>
          <w:rFonts w:ascii="David" w:hAnsi="David" w:cs="David"/>
          <w:sz w:val="24"/>
          <w:szCs w:val="24"/>
          <w:rtl/>
        </w:rPr>
        <w:t xml:space="preserve"> המלווה את התערוכה: </w:t>
      </w:r>
    </w:p>
    <w:p w14:paraId="09C8B1A2" w14:textId="77777777" w:rsidR="0010589B" w:rsidRPr="0010589B" w:rsidRDefault="0010589B" w:rsidP="0010589B">
      <w:pPr>
        <w:rPr>
          <w:rFonts w:ascii="David" w:hAnsi="David" w:cs="David"/>
          <w:i/>
          <w:iCs/>
          <w:sz w:val="24"/>
          <w:szCs w:val="24"/>
          <w:rtl/>
        </w:rPr>
      </w:pPr>
      <w:r w:rsidRPr="0010589B">
        <w:rPr>
          <w:rFonts w:ascii="David" w:hAnsi="David" w:cs="David"/>
          <w:i/>
          <w:iCs/>
          <w:sz w:val="24"/>
          <w:szCs w:val="24"/>
          <w:rtl/>
        </w:rPr>
        <w:t xml:space="preserve">הריפוי הוא לא להתכחש לרגעים הקשים, צריך להתבונן באומץ ולנסות ללמוד מהם ולהתגבר. אני חושבת שלצייר רק את הטוב, </w:t>
      </w:r>
      <w:proofErr w:type="spellStart"/>
      <w:r w:rsidRPr="0010589B">
        <w:rPr>
          <w:rFonts w:ascii="David" w:hAnsi="David" w:cs="David"/>
          <w:i/>
          <w:iCs/>
          <w:sz w:val="24"/>
          <w:szCs w:val="24"/>
          <w:rtl/>
        </w:rPr>
        <w:t>כדבר־מה</w:t>
      </w:r>
      <w:proofErr w:type="spellEnd"/>
      <w:r w:rsidRPr="0010589B">
        <w:rPr>
          <w:rFonts w:ascii="David" w:hAnsi="David" w:cs="David"/>
          <w:i/>
          <w:iCs/>
          <w:sz w:val="24"/>
          <w:szCs w:val="24"/>
          <w:rtl/>
        </w:rPr>
        <w:t xml:space="preserve"> מרפא, דומה לכיסוי פצע בפלסטר מבלי לתת לו טיפול באמת. הציורים שלי עוסקים ברגע הזה שבו את חושפת את הפצע לאוויר, כדי שיירפא.</w:t>
      </w:r>
    </w:p>
    <w:p w14:paraId="73534C6B" w14:textId="77777777" w:rsidR="0010589B" w:rsidRPr="0010589B" w:rsidRDefault="0010589B" w:rsidP="0010589B">
      <w:pPr>
        <w:rPr>
          <w:rFonts w:ascii="David" w:hAnsi="David" w:cs="David"/>
          <w:sz w:val="24"/>
          <w:szCs w:val="24"/>
          <w:rtl/>
        </w:rPr>
      </w:pPr>
    </w:p>
    <w:p w14:paraId="4F8D0D9F" w14:textId="5DA7AA64" w:rsidR="003650E1" w:rsidRPr="0010589B" w:rsidRDefault="003650E1" w:rsidP="00804F59">
      <w:pPr>
        <w:rPr>
          <w:rFonts w:ascii="David" w:hAnsi="David" w:cs="David"/>
          <w:sz w:val="24"/>
          <w:szCs w:val="24"/>
          <w:rtl/>
        </w:rPr>
      </w:pPr>
    </w:p>
    <w:p w14:paraId="023F867E" w14:textId="77777777" w:rsidR="003650E1" w:rsidRPr="0010589B" w:rsidRDefault="003650E1" w:rsidP="003650E1">
      <w:pPr>
        <w:rPr>
          <w:rFonts w:ascii="David" w:eastAsia="Calibri" w:hAnsi="David" w:cs="David"/>
          <w:b/>
          <w:bCs/>
          <w:sz w:val="24"/>
          <w:szCs w:val="24"/>
          <w:rtl/>
        </w:rPr>
      </w:pPr>
      <w:r w:rsidRPr="0010589B">
        <w:rPr>
          <w:rFonts w:ascii="David" w:eastAsia="Calibri" w:hAnsi="David" w:cs="David"/>
          <w:b/>
          <w:bCs/>
          <w:sz w:val="24"/>
          <w:szCs w:val="24"/>
          <w:rtl/>
        </w:rPr>
        <w:t xml:space="preserve">התערוכה בתמיכת קרן אמנות עכשיו - </w:t>
      </w:r>
      <w:r w:rsidRPr="0010589B">
        <w:rPr>
          <w:rFonts w:ascii="David" w:eastAsia="Calibri" w:hAnsi="David" w:cs="David"/>
          <w:b/>
          <w:bCs/>
          <w:sz w:val="24"/>
          <w:szCs w:val="24"/>
        </w:rPr>
        <w:t>ART NOW</w:t>
      </w:r>
    </w:p>
    <w:p w14:paraId="34632BC9" w14:textId="1F554E20" w:rsidR="003650E1" w:rsidRPr="0010589B" w:rsidRDefault="00927AD9" w:rsidP="00AD6A74">
      <w:pPr>
        <w:rPr>
          <w:rFonts w:ascii="David" w:hAnsi="David" w:cs="David"/>
          <w:sz w:val="24"/>
          <w:szCs w:val="24"/>
          <w:rtl/>
        </w:rPr>
      </w:pPr>
      <w:r w:rsidRPr="00927AD9">
        <w:rPr>
          <w:rFonts w:ascii="David" w:hAnsi="David" w:cs="David" w:hint="cs"/>
          <w:b/>
          <w:bCs/>
          <w:sz w:val="24"/>
          <w:szCs w:val="24"/>
          <w:rtl/>
        </w:rPr>
        <w:t>את התערוכה מלווה ספר אומנית</w:t>
      </w:r>
      <w:r>
        <w:rPr>
          <w:rFonts w:ascii="David" w:hAnsi="David" w:cs="David" w:hint="cs"/>
          <w:sz w:val="24"/>
          <w:szCs w:val="24"/>
          <w:rtl/>
        </w:rPr>
        <w:t xml:space="preserve"> שערכה גליה בר אור. השקת הספר תתקיים ב:8/5/26, בשעה 11:00, במוזיאון אדם בגליל-בית יגאל אלון, קיבוץ גינוסר</w:t>
      </w:r>
    </w:p>
    <w:p w14:paraId="02B73698" w14:textId="3A1B41CA" w:rsidR="00AD6A74" w:rsidRPr="0010589B" w:rsidRDefault="00AD6A74" w:rsidP="00AD6A74">
      <w:pPr>
        <w:rPr>
          <w:rFonts w:ascii="David" w:hAnsi="David" w:cs="David"/>
          <w:sz w:val="24"/>
          <w:szCs w:val="24"/>
          <w:rtl/>
        </w:rPr>
      </w:pPr>
      <w:r w:rsidRPr="0010589B">
        <w:rPr>
          <w:rFonts w:ascii="David" w:hAnsi="David" w:cs="David"/>
          <w:sz w:val="24"/>
          <w:szCs w:val="24"/>
          <w:rtl/>
        </w:rPr>
        <w:t xml:space="preserve">שעות פתיחה: א'-ה' 8:00-16:00. </w:t>
      </w:r>
      <w:r w:rsidR="0030515F" w:rsidRPr="0010589B">
        <w:rPr>
          <w:rFonts w:ascii="David" w:hAnsi="David" w:cs="David"/>
          <w:sz w:val="24"/>
          <w:szCs w:val="24"/>
          <w:rtl/>
        </w:rPr>
        <w:t>שישי-שבת, בתיאום מראש</w:t>
      </w:r>
    </w:p>
    <w:p w14:paraId="2FE0AA2F" w14:textId="66DC4A9B" w:rsidR="00C815A4" w:rsidRDefault="00AD6A74" w:rsidP="00043CD0">
      <w:pPr>
        <w:rPr>
          <w:rFonts w:ascii="David" w:hAnsi="David" w:cs="David"/>
          <w:sz w:val="24"/>
          <w:szCs w:val="24"/>
          <w:rtl/>
        </w:rPr>
      </w:pPr>
      <w:r w:rsidRPr="0010589B">
        <w:rPr>
          <w:rFonts w:ascii="David" w:hAnsi="David" w:cs="David"/>
          <w:sz w:val="24"/>
          <w:szCs w:val="24"/>
          <w:rtl/>
        </w:rPr>
        <w:t xml:space="preserve">טל': 04-672-7700, </w:t>
      </w:r>
      <w:hyperlink r:id="rId5" w:history="1">
        <w:r w:rsidR="00FF4708" w:rsidRPr="0010589B">
          <w:rPr>
            <w:rStyle w:val="Hyperlink"/>
            <w:rFonts w:ascii="David" w:hAnsi="David" w:cs="David"/>
            <w:sz w:val="24"/>
            <w:szCs w:val="24"/>
          </w:rPr>
          <w:t>info@allon.org.il</w:t>
        </w:r>
      </w:hyperlink>
    </w:p>
    <w:p w14:paraId="6F0ECCE3" w14:textId="77777777" w:rsidR="00463F9A" w:rsidRDefault="00463F9A" w:rsidP="00043CD0">
      <w:pPr>
        <w:rPr>
          <w:rFonts w:ascii="David" w:hAnsi="David" w:cs="David"/>
          <w:sz w:val="24"/>
          <w:szCs w:val="24"/>
          <w:rtl/>
        </w:rPr>
      </w:pPr>
    </w:p>
    <w:p w14:paraId="44A9245C" w14:textId="52CAAAA0" w:rsidR="00463F9A" w:rsidRDefault="00463F9A" w:rsidP="00043CD0">
      <w:pPr>
        <w:rPr>
          <w:rFonts w:ascii="David" w:hAnsi="David" w:cs="David"/>
          <w:sz w:val="24"/>
          <w:szCs w:val="24"/>
          <w:rtl/>
        </w:rPr>
      </w:pPr>
      <w:r>
        <w:rPr>
          <w:rFonts w:ascii="David" w:hAnsi="David" w:cs="David"/>
          <w:noProof/>
          <w:sz w:val="24"/>
          <w:szCs w:val="24"/>
          <w:rtl/>
          <w:lang w:val="he-IL"/>
        </w:rPr>
        <w:lastRenderedPageBreak/>
        <w:drawing>
          <wp:inline distT="0" distB="0" distL="0" distR="0" wp14:anchorId="63CD772C" wp14:editId="0439C4ED">
            <wp:extent cx="5274310" cy="7207885"/>
            <wp:effectExtent l="0" t="0" r="2540" b="0"/>
            <wp:docPr id="337401058"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401058" name="תמונה 337401058"/>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7207885"/>
                    </a:xfrm>
                    <a:prstGeom prst="rect">
                      <a:avLst/>
                    </a:prstGeom>
                  </pic:spPr>
                </pic:pic>
              </a:graphicData>
            </a:graphic>
          </wp:inline>
        </w:drawing>
      </w:r>
      <w:r>
        <w:rPr>
          <w:rFonts w:ascii="David" w:hAnsi="David" w:cs="David"/>
          <w:noProof/>
          <w:sz w:val="24"/>
          <w:szCs w:val="24"/>
          <w:rtl/>
          <w:lang w:val="he-IL"/>
        </w:rPr>
        <w:lastRenderedPageBreak/>
        <w:drawing>
          <wp:inline distT="0" distB="0" distL="0" distR="0" wp14:anchorId="1A63CEBC" wp14:editId="7CEBFC44">
            <wp:extent cx="5274310" cy="7385685"/>
            <wp:effectExtent l="0" t="0" r="2540" b="5715"/>
            <wp:docPr id="1743176984"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176984" name="תמונה 174317698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7385685"/>
                    </a:xfrm>
                    <a:prstGeom prst="rect">
                      <a:avLst/>
                    </a:prstGeom>
                  </pic:spPr>
                </pic:pic>
              </a:graphicData>
            </a:graphic>
          </wp:inline>
        </w:drawing>
      </w:r>
      <w:r>
        <w:rPr>
          <w:rFonts w:ascii="David" w:hAnsi="David" w:cs="David"/>
          <w:noProof/>
          <w:sz w:val="24"/>
          <w:szCs w:val="24"/>
          <w:rtl/>
          <w:lang w:val="he-IL"/>
        </w:rPr>
        <w:lastRenderedPageBreak/>
        <w:drawing>
          <wp:inline distT="0" distB="0" distL="0" distR="0" wp14:anchorId="420E2428" wp14:editId="635632E9">
            <wp:extent cx="5274310" cy="7409815"/>
            <wp:effectExtent l="0" t="0" r="2540" b="635"/>
            <wp:docPr id="1667920611"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920611" name="תמונה 166792061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7409815"/>
                    </a:xfrm>
                    <a:prstGeom prst="rect">
                      <a:avLst/>
                    </a:prstGeom>
                  </pic:spPr>
                </pic:pic>
              </a:graphicData>
            </a:graphic>
          </wp:inline>
        </w:drawing>
      </w:r>
      <w:r>
        <w:rPr>
          <w:rFonts w:ascii="David" w:hAnsi="David" w:cs="David"/>
          <w:noProof/>
          <w:sz w:val="24"/>
          <w:szCs w:val="24"/>
          <w:rtl/>
          <w:lang w:val="he-IL"/>
        </w:rPr>
        <w:lastRenderedPageBreak/>
        <w:drawing>
          <wp:inline distT="0" distB="0" distL="0" distR="0" wp14:anchorId="495C09E8" wp14:editId="5DE989BE">
            <wp:extent cx="5274310" cy="7591425"/>
            <wp:effectExtent l="0" t="0" r="2540" b="9525"/>
            <wp:docPr id="46311785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117854" name="תמונה 46311785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7591425"/>
                    </a:xfrm>
                    <a:prstGeom prst="rect">
                      <a:avLst/>
                    </a:prstGeom>
                  </pic:spPr>
                </pic:pic>
              </a:graphicData>
            </a:graphic>
          </wp:inline>
        </w:drawing>
      </w:r>
      <w:r>
        <w:rPr>
          <w:rFonts w:ascii="David" w:hAnsi="David" w:cs="David"/>
          <w:noProof/>
          <w:sz w:val="24"/>
          <w:szCs w:val="24"/>
          <w:rtl/>
          <w:lang w:val="he-IL"/>
        </w:rPr>
        <w:lastRenderedPageBreak/>
        <w:drawing>
          <wp:inline distT="0" distB="0" distL="0" distR="0" wp14:anchorId="4400AF71" wp14:editId="0F1619D4">
            <wp:extent cx="5274310" cy="7490460"/>
            <wp:effectExtent l="0" t="0" r="2540" b="0"/>
            <wp:docPr id="203930756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307565" name="תמונה 203930756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7490460"/>
                    </a:xfrm>
                    <a:prstGeom prst="rect">
                      <a:avLst/>
                    </a:prstGeom>
                  </pic:spPr>
                </pic:pic>
              </a:graphicData>
            </a:graphic>
          </wp:inline>
        </w:drawing>
      </w:r>
    </w:p>
    <w:p w14:paraId="0C48F7A9" w14:textId="5AB64292" w:rsidR="00463F9A" w:rsidRPr="0010589B" w:rsidRDefault="00463F9A" w:rsidP="00043CD0">
      <w:pPr>
        <w:rPr>
          <w:rFonts w:ascii="David" w:hAnsi="David" w:cs="David"/>
          <w:sz w:val="24"/>
          <w:szCs w:val="24"/>
          <w:rtl/>
        </w:rPr>
      </w:pPr>
    </w:p>
    <w:sectPr w:rsidR="00463F9A" w:rsidRPr="0010589B" w:rsidSect="00426B6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0F1CB5"/>
    <w:multiLevelType w:val="hybridMultilevel"/>
    <w:tmpl w:val="99D05FAA"/>
    <w:lvl w:ilvl="0" w:tplc="02E44A3E">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801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534"/>
    <w:rsid w:val="0001327A"/>
    <w:rsid w:val="00015541"/>
    <w:rsid w:val="00042311"/>
    <w:rsid w:val="00043CD0"/>
    <w:rsid w:val="000441D6"/>
    <w:rsid w:val="00064271"/>
    <w:rsid w:val="00065DB5"/>
    <w:rsid w:val="00066088"/>
    <w:rsid w:val="00083A9D"/>
    <w:rsid w:val="000C2116"/>
    <w:rsid w:val="000F19EA"/>
    <w:rsid w:val="0010589B"/>
    <w:rsid w:val="0013005B"/>
    <w:rsid w:val="00137C72"/>
    <w:rsid w:val="00165912"/>
    <w:rsid w:val="00167D46"/>
    <w:rsid w:val="00171216"/>
    <w:rsid w:val="001C730B"/>
    <w:rsid w:val="001D7C8D"/>
    <w:rsid w:val="0020444C"/>
    <w:rsid w:val="00214986"/>
    <w:rsid w:val="002203B1"/>
    <w:rsid w:val="00246753"/>
    <w:rsid w:val="0026155A"/>
    <w:rsid w:val="00272B9A"/>
    <w:rsid w:val="00273A7D"/>
    <w:rsid w:val="00285BD8"/>
    <w:rsid w:val="002A4A8E"/>
    <w:rsid w:val="002C5148"/>
    <w:rsid w:val="002E32B1"/>
    <w:rsid w:val="00300B40"/>
    <w:rsid w:val="0030515F"/>
    <w:rsid w:val="003109CA"/>
    <w:rsid w:val="00320967"/>
    <w:rsid w:val="0032342B"/>
    <w:rsid w:val="00325672"/>
    <w:rsid w:val="00325E23"/>
    <w:rsid w:val="003650E1"/>
    <w:rsid w:val="003813BA"/>
    <w:rsid w:val="003B2FF1"/>
    <w:rsid w:val="003C3BFE"/>
    <w:rsid w:val="003D60DC"/>
    <w:rsid w:val="003D7CE4"/>
    <w:rsid w:val="003E009B"/>
    <w:rsid w:val="003E352D"/>
    <w:rsid w:val="003E4BFC"/>
    <w:rsid w:val="00426B6B"/>
    <w:rsid w:val="004275BD"/>
    <w:rsid w:val="00463F9A"/>
    <w:rsid w:val="004C40FD"/>
    <w:rsid w:val="004C7446"/>
    <w:rsid w:val="004D6F69"/>
    <w:rsid w:val="004F400B"/>
    <w:rsid w:val="004F5D30"/>
    <w:rsid w:val="0050729C"/>
    <w:rsid w:val="00507423"/>
    <w:rsid w:val="005162FD"/>
    <w:rsid w:val="00537CC3"/>
    <w:rsid w:val="00556FC7"/>
    <w:rsid w:val="00587E6C"/>
    <w:rsid w:val="005957CC"/>
    <w:rsid w:val="005978D1"/>
    <w:rsid w:val="005B3E7B"/>
    <w:rsid w:val="005C27BA"/>
    <w:rsid w:val="005C308A"/>
    <w:rsid w:val="005D740D"/>
    <w:rsid w:val="00610184"/>
    <w:rsid w:val="00615ECB"/>
    <w:rsid w:val="00621549"/>
    <w:rsid w:val="00626C43"/>
    <w:rsid w:val="00627AB9"/>
    <w:rsid w:val="0064007B"/>
    <w:rsid w:val="0065267A"/>
    <w:rsid w:val="00663EF8"/>
    <w:rsid w:val="006B766D"/>
    <w:rsid w:val="006F70D9"/>
    <w:rsid w:val="00712419"/>
    <w:rsid w:val="00773C33"/>
    <w:rsid w:val="007B6682"/>
    <w:rsid w:val="007B6D7C"/>
    <w:rsid w:val="007E62BE"/>
    <w:rsid w:val="00804F59"/>
    <w:rsid w:val="00854534"/>
    <w:rsid w:val="008708E3"/>
    <w:rsid w:val="008717E7"/>
    <w:rsid w:val="00873D7C"/>
    <w:rsid w:val="00892A3B"/>
    <w:rsid w:val="00893BA0"/>
    <w:rsid w:val="008B1562"/>
    <w:rsid w:val="008B34B5"/>
    <w:rsid w:val="008C5B63"/>
    <w:rsid w:val="00916B1D"/>
    <w:rsid w:val="00927AD9"/>
    <w:rsid w:val="009643B4"/>
    <w:rsid w:val="009A0862"/>
    <w:rsid w:val="009B5018"/>
    <w:rsid w:val="009F6CA2"/>
    <w:rsid w:val="00A0157C"/>
    <w:rsid w:val="00A5281E"/>
    <w:rsid w:val="00A92471"/>
    <w:rsid w:val="00AA099D"/>
    <w:rsid w:val="00AA35AB"/>
    <w:rsid w:val="00AB278C"/>
    <w:rsid w:val="00AD6A74"/>
    <w:rsid w:val="00AE5ADE"/>
    <w:rsid w:val="00AF429B"/>
    <w:rsid w:val="00B0669E"/>
    <w:rsid w:val="00B22C72"/>
    <w:rsid w:val="00B539B8"/>
    <w:rsid w:val="00B67AAA"/>
    <w:rsid w:val="00B915D5"/>
    <w:rsid w:val="00B930CA"/>
    <w:rsid w:val="00BD66A2"/>
    <w:rsid w:val="00BF3D94"/>
    <w:rsid w:val="00C03534"/>
    <w:rsid w:val="00C32FA3"/>
    <w:rsid w:val="00C346BD"/>
    <w:rsid w:val="00C677FF"/>
    <w:rsid w:val="00C815A4"/>
    <w:rsid w:val="00C9123A"/>
    <w:rsid w:val="00CF458E"/>
    <w:rsid w:val="00D00BCF"/>
    <w:rsid w:val="00D12153"/>
    <w:rsid w:val="00D16E80"/>
    <w:rsid w:val="00D21EF1"/>
    <w:rsid w:val="00D376BF"/>
    <w:rsid w:val="00D42AF2"/>
    <w:rsid w:val="00D6041F"/>
    <w:rsid w:val="00D91B67"/>
    <w:rsid w:val="00DF59A9"/>
    <w:rsid w:val="00E519B4"/>
    <w:rsid w:val="00E6274C"/>
    <w:rsid w:val="00E743F9"/>
    <w:rsid w:val="00EE75F8"/>
    <w:rsid w:val="00EF5224"/>
    <w:rsid w:val="00F20455"/>
    <w:rsid w:val="00F37600"/>
    <w:rsid w:val="00F4165D"/>
    <w:rsid w:val="00F5419D"/>
    <w:rsid w:val="00FC691B"/>
    <w:rsid w:val="00FF470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9D15F"/>
  <w15:chartTrackingRefBased/>
  <w15:docId w15:val="{6E39A308-740E-4413-A0F1-16932DFDE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C035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035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0353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0353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0353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0353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0353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0353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0353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C03534"/>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C03534"/>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C03534"/>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C03534"/>
    <w:rPr>
      <w:rFonts w:eastAsiaTheme="majorEastAsia" w:cstheme="majorBidi"/>
      <w:i/>
      <w:iCs/>
      <w:color w:val="2F5496" w:themeColor="accent1" w:themeShade="BF"/>
    </w:rPr>
  </w:style>
  <w:style w:type="character" w:customStyle="1" w:styleId="50">
    <w:name w:val="כותרת 5 תו"/>
    <w:basedOn w:val="a0"/>
    <w:link w:val="5"/>
    <w:uiPriority w:val="9"/>
    <w:semiHidden/>
    <w:rsid w:val="00C03534"/>
    <w:rPr>
      <w:rFonts w:eastAsiaTheme="majorEastAsia" w:cstheme="majorBidi"/>
      <w:color w:val="2F5496" w:themeColor="accent1" w:themeShade="BF"/>
    </w:rPr>
  </w:style>
  <w:style w:type="character" w:customStyle="1" w:styleId="60">
    <w:name w:val="כותרת 6 תו"/>
    <w:basedOn w:val="a0"/>
    <w:link w:val="6"/>
    <w:uiPriority w:val="9"/>
    <w:semiHidden/>
    <w:rsid w:val="00C03534"/>
    <w:rPr>
      <w:rFonts w:eastAsiaTheme="majorEastAsia" w:cstheme="majorBidi"/>
      <w:i/>
      <w:iCs/>
      <w:color w:val="595959" w:themeColor="text1" w:themeTint="A6"/>
    </w:rPr>
  </w:style>
  <w:style w:type="character" w:customStyle="1" w:styleId="70">
    <w:name w:val="כותרת 7 תו"/>
    <w:basedOn w:val="a0"/>
    <w:link w:val="7"/>
    <w:uiPriority w:val="9"/>
    <w:semiHidden/>
    <w:rsid w:val="00C03534"/>
    <w:rPr>
      <w:rFonts w:eastAsiaTheme="majorEastAsia" w:cstheme="majorBidi"/>
      <w:color w:val="595959" w:themeColor="text1" w:themeTint="A6"/>
    </w:rPr>
  </w:style>
  <w:style w:type="character" w:customStyle="1" w:styleId="80">
    <w:name w:val="כותרת 8 תו"/>
    <w:basedOn w:val="a0"/>
    <w:link w:val="8"/>
    <w:uiPriority w:val="9"/>
    <w:semiHidden/>
    <w:rsid w:val="00C03534"/>
    <w:rPr>
      <w:rFonts w:eastAsiaTheme="majorEastAsia" w:cstheme="majorBidi"/>
      <w:i/>
      <w:iCs/>
      <w:color w:val="272727" w:themeColor="text1" w:themeTint="D8"/>
    </w:rPr>
  </w:style>
  <w:style w:type="character" w:customStyle="1" w:styleId="90">
    <w:name w:val="כותרת 9 תו"/>
    <w:basedOn w:val="a0"/>
    <w:link w:val="9"/>
    <w:uiPriority w:val="9"/>
    <w:semiHidden/>
    <w:rsid w:val="00C03534"/>
    <w:rPr>
      <w:rFonts w:eastAsiaTheme="majorEastAsia" w:cstheme="majorBidi"/>
      <w:color w:val="272727" w:themeColor="text1" w:themeTint="D8"/>
    </w:rPr>
  </w:style>
  <w:style w:type="paragraph" w:styleId="a3">
    <w:name w:val="Title"/>
    <w:basedOn w:val="a"/>
    <w:next w:val="a"/>
    <w:link w:val="a4"/>
    <w:uiPriority w:val="10"/>
    <w:qFormat/>
    <w:rsid w:val="00C035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C0353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03534"/>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C0353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03534"/>
    <w:pPr>
      <w:spacing w:before="160"/>
      <w:jc w:val="center"/>
    </w:pPr>
    <w:rPr>
      <w:i/>
      <w:iCs/>
      <w:color w:val="404040" w:themeColor="text1" w:themeTint="BF"/>
    </w:rPr>
  </w:style>
  <w:style w:type="character" w:customStyle="1" w:styleId="a8">
    <w:name w:val="ציטוט תו"/>
    <w:basedOn w:val="a0"/>
    <w:link w:val="a7"/>
    <w:uiPriority w:val="29"/>
    <w:rsid w:val="00C03534"/>
    <w:rPr>
      <w:i/>
      <w:iCs/>
      <w:color w:val="404040" w:themeColor="text1" w:themeTint="BF"/>
    </w:rPr>
  </w:style>
  <w:style w:type="paragraph" w:styleId="a9">
    <w:name w:val="List Paragraph"/>
    <w:basedOn w:val="a"/>
    <w:uiPriority w:val="34"/>
    <w:qFormat/>
    <w:rsid w:val="00C03534"/>
    <w:pPr>
      <w:ind w:left="720"/>
      <w:contextualSpacing/>
    </w:pPr>
  </w:style>
  <w:style w:type="character" w:styleId="aa">
    <w:name w:val="Intense Emphasis"/>
    <w:basedOn w:val="a0"/>
    <w:uiPriority w:val="21"/>
    <w:qFormat/>
    <w:rsid w:val="00C03534"/>
    <w:rPr>
      <w:i/>
      <w:iCs/>
      <w:color w:val="2F5496" w:themeColor="accent1" w:themeShade="BF"/>
    </w:rPr>
  </w:style>
  <w:style w:type="paragraph" w:styleId="ab">
    <w:name w:val="Intense Quote"/>
    <w:basedOn w:val="a"/>
    <w:next w:val="a"/>
    <w:link w:val="ac"/>
    <w:uiPriority w:val="30"/>
    <w:qFormat/>
    <w:rsid w:val="00C035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C03534"/>
    <w:rPr>
      <w:i/>
      <w:iCs/>
      <w:color w:val="2F5496" w:themeColor="accent1" w:themeShade="BF"/>
    </w:rPr>
  </w:style>
  <w:style w:type="character" w:styleId="ad">
    <w:name w:val="Intense Reference"/>
    <w:basedOn w:val="a0"/>
    <w:uiPriority w:val="32"/>
    <w:qFormat/>
    <w:rsid w:val="00C03534"/>
    <w:rPr>
      <w:b/>
      <w:bCs/>
      <w:smallCaps/>
      <w:color w:val="2F5496" w:themeColor="accent1" w:themeShade="BF"/>
      <w:spacing w:val="5"/>
    </w:rPr>
  </w:style>
  <w:style w:type="paragraph" w:styleId="ae">
    <w:name w:val="Revision"/>
    <w:hidden/>
    <w:uiPriority w:val="99"/>
    <w:semiHidden/>
    <w:rsid w:val="0020444C"/>
    <w:pPr>
      <w:spacing w:after="0" w:line="240" w:lineRule="auto"/>
    </w:pPr>
  </w:style>
  <w:style w:type="character" w:styleId="af">
    <w:name w:val="annotation reference"/>
    <w:basedOn w:val="a0"/>
    <w:uiPriority w:val="99"/>
    <w:semiHidden/>
    <w:unhideWhenUsed/>
    <w:rsid w:val="00773C33"/>
    <w:rPr>
      <w:sz w:val="16"/>
      <w:szCs w:val="16"/>
    </w:rPr>
  </w:style>
  <w:style w:type="paragraph" w:styleId="af0">
    <w:name w:val="annotation text"/>
    <w:basedOn w:val="a"/>
    <w:link w:val="af1"/>
    <w:uiPriority w:val="99"/>
    <w:unhideWhenUsed/>
    <w:rsid w:val="00773C33"/>
    <w:pPr>
      <w:spacing w:line="240" w:lineRule="auto"/>
    </w:pPr>
    <w:rPr>
      <w:sz w:val="20"/>
      <w:szCs w:val="20"/>
    </w:rPr>
  </w:style>
  <w:style w:type="character" w:customStyle="1" w:styleId="af1">
    <w:name w:val="טקסט הערה תו"/>
    <w:basedOn w:val="a0"/>
    <w:link w:val="af0"/>
    <w:uiPriority w:val="99"/>
    <w:rsid w:val="00773C33"/>
    <w:rPr>
      <w:sz w:val="20"/>
      <w:szCs w:val="20"/>
    </w:rPr>
  </w:style>
  <w:style w:type="paragraph" w:styleId="af2">
    <w:name w:val="annotation subject"/>
    <w:basedOn w:val="af0"/>
    <w:next w:val="af0"/>
    <w:link w:val="af3"/>
    <w:uiPriority w:val="99"/>
    <w:semiHidden/>
    <w:unhideWhenUsed/>
    <w:rsid w:val="00773C33"/>
    <w:rPr>
      <w:b/>
      <w:bCs/>
    </w:rPr>
  </w:style>
  <w:style w:type="character" w:customStyle="1" w:styleId="af3">
    <w:name w:val="נושא הערה תו"/>
    <w:basedOn w:val="af1"/>
    <w:link w:val="af2"/>
    <w:uiPriority w:val="99"/>
    <w:semiHidden/>
    <w:rsid w:val="00773C33"/>
    <w:rPr>
      <w:b/>
      <w:bCs/>
      <w:sz w:val="20"/>
      <w:szCs w:val="20"/>
    </w:rPr>
  </w:style>
  <w:style w:type="character" w:styleId="Hyperlink">
    <w:name w:val="Hyperlink"/>
    <w:basedOn w:val="a0"/>
    <w:uiPriority w:val="99"/>
    <w:unhideWhenUsed/>
    <w:rsid w:val="00FF4708"/>
    <w:rPr>
      <w:color w:val="0563C1" w:themeColor="hyperlink"/>
      <w:u w:val="single"/>
    </w:rPr>
  </w:style>
  <w:style w:type="character" w:styleId="af4">
    <w:name w:val="Unresolved Mention"/>
    <w:basedOn w:val="a0"/>
    <w:uiPriority w:val="99"/>
    <w:semiHidden/>
    <w:unhideWhenUsed/>
    <w:rsid w:val="00FF47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mailto:info@allon.org.il" TargetMode="Externa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290</Words>
  <Characters>1451</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2026-04-18T15:02:00Z</dcterms:created>
  <dcterms:modified xsi:type="dcterms:W3CDTF">2026-08-12T12:03:00Z</dcterms:modified>
</cp:coreProperties>
</file>